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0CAF4" w14:textId="77777777" w:rsidR="008762D9" w:rsidRDefault="008762D9" w:rsidP="00747D47">
      <w:pPr>
        <w:pStyle w:val="a3"/>
        <w:wordWrap/>
        <w:jc w:val="center"/>
        <w:rPr>
          <w:b/>
          <w:sz w:val="22"/>
        </w:rPr>
      </w:pPr>
    </w:p>
    <w:p w14:paraId="7945412A" w14:textId="77777777" w:rsidR="008762D9" w:rsidRDefault="00747D47" w:rsidP="00747D47">
      <w:pPr>
        <w:pStyle w:val="a3"/>
        <w:wordWrap/>
        <w:jc w:val="center"/>
        <w:rPr>
          <w:b/>
          <w:sz w:val="36"/>
          <w:szCs w:val="36"/>
        </w:rPr>
      </w:pPr>
      <w:r w:rsidRPr="008762D9">
        <w:rPr>
          <w:b/>
          <w:sz w:val="36"/>
          <w:szCs w:val="36"/>
        </w:rPr>
        <w:t xml:space="preserve">Asia Economic Community </w:t>
      </w:r>
    </w:p>
    <w:p w14:paraId="73D78E82" w14:textId="70E1DB92" w:rsidR="008762D9" w:rsidRPr="008762D9" w:rsidRDefault="00747D47" w:rsidP="008762D9">
      <w:pPr>
        <w:pStyle w:val="a3"/>
        <w:wordWrap/>
        <w:jc w:val="center"/>
        <w:rPr>
          <w:b/>
          <w:sz w:val="36"/>
          <w:szCs w:val="36"/>
        </w:rPr>
      </w:pPr>
      <w:r w:rsidRPr="008762D9">
        <w:rPr>
          <w:b/>
          <w:sz w:val="36"/>
          <w:szCs w:val="36"/>
        </w:rPr>
        <w:t xml:space="preserve">2020 </w:t>
      </w:r>
      <w:r w:rsidRPr="008762D9">
        <w:rPr>
          <w:rFonts w:hint="eastAsia"/>
          <w:b/>
          <w:sz w:val="36"/>
          <w:szCs w:val="36"/>
        </w:rPr>
        <w:t>M</w:t>
      </w:r>
      <w:r w:rsidRPr="008762D9">
        <w:rPr>
          <w:b/>
          <w:sz w:val="36"/>
          <w:szCs w:val="36"/>
        </w:rPr>
        <w:t>odel Asia Union Application</w:t>
      </w:r>
    </w:p>
    <w:p w14:paraId="458E9983" w14:textId="49277D5F" w:rsidR="008762D9" w:rsidRPr="00D22B27" w:rsidRDefault="008762D9" w:rsidP="00747D47">
      <w:pPr>
        <w:pStyle w:val="a3"/>
        <w:wordWrap/>
        <w:jc w:val="center"/>
        <w:rPr>
          <w:b/>
          <w:sz w:val="22"/>
        </w:rPr>
      </w:pPr>
    </w:p>
    <w:tbl>
      <w:tblPr>
        <w:tblStyle w:val="a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6"/>
      </w:tblGrid>
      <w:tr w:rsidR="00747D47" w:rsidRPr="006A33B4" w14:paraId="48324BA1" w14:textId="77777777" w:rsidTr="009D21CE">
        <w:tc>
          <w:tcPr>
            <w:tcW w:w="9889" w:type="dxa"/>
          </w:tcPr>
          <w:p w14:paraId="1311D48A" w14:textId="42942FDE" w:rsidR="008762D9" w:rsidRDefault="008762D9" w:rsidP="00A501C7">
            <w:pPr>
              <w:pStyle w:val="a3"/>
              <w:wordWrap/>
              <w:spacing w:line="240" w:lineRule="auto"/>
              <w:jc w:val="center"/>
              <w:rPr>
                <w:rFonts w:cs="함초롬바탕"/>
                <w:bCs/>
                <w:szCs w:val="20"/>
              </w:rPr>
            </w:pPr>
            <w:r w:rsidRPr="00A24494">
              <w:rPr>
                <w:rFonts w:cs="함초롬바탕"/>
                <w:noProof/>
              </w:rPr>
              <w:drawing>
                <wp:anchor distT="0" distB="0" distL="114300" distR="114300" simplePos="0" relativeHeight="251659264" behindDoc="1" locked="0" layoutInCell="1" allowOverlap="1" wp14:anchorId="54632EE9" wp14:editId="1F1D861C">
                  <wp:simplePos x="0" y="0"/>
                  <wp:positionH relativeFrom="margin">
                    <wp:posOffset>241300</wp:posOffset>
                  </wp:positionH>
                  <wp:positionV relativeFrom="paragraph">
                    <wp:posOffset>368935</wp:posOffset>
                  </wp:positionV>
                  <wp:extent cx="5105400" cy="4178300"/>
                  <wp:effectExtent l="0" t="0" r="0" b="0"/>
                  <wp:wrapNone/>
                  <wp:docPr id="3" name="그림 3" descr="그리기, 표지판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3" name="그림 3" descr="그리기, 표지판이(가) 표시된 사진&#10;&#10;자동 생성된 설명"/>
                          <pic:cNvPicPr/>
                        </pic:nvPicPr>
                        <pic:blipFill>
                          <a:blip r:embed="rId6">
                            <a:alphaModFix amt="20000"/>
                            <a:extLst>
                              <a:ext uri="{28A0092B-C50C-407E-A947-70E740481C1C}">
                                <a14:useLocalDpi xmlns:a14="http://schemas.microsoft.com/office/drawing/2010/main" val="0"/>
                              </a:ext>
                            </a:extLst>
                          </a:blip>
                          <a:stretch>
                            <a:fillRect/>
                          </a:stretch>
                        </pic:blipFill>
                        <pic:spPr>
                          <a:xfrm>
                            <a:off x="0" y="0"/>
                            <a:ext cx="5105400" cy="4178300"/>
                          </a:xfrm>
                          <a:prstGeom prst="rect">
                            <a:avLst/>
                          </a:prstGeom>
                        </pic:spPr>
                      </pic:pic>
                    </a:graphicData>
                  </a:graphic>
                  <wp14:sizeRelH relativeFrom="page">
                    <wp14:pctWidth>0</wp14:pctWidth>
                  </wp14:sizeRelH>
                  <wp14:sizeRelV relativeFrom="page">
                    <wp14:pctHeight>0</wp14:pctHeight>
                  </wp14:sizeRelV>
                </wp:anchor>
              </w:drawing>
            </w:r>
            <w:r w:rsidR="00747D47">
              <w:rPr>
                <w:rFonts w:cs="함초롬바탕"/>
                <w:bCs/>
                <w:szCs w:val="20"/>
              </w:rPr>
              <w:t xml:space="preserve">Model Asia </w:t>
            </w:r>
            <w:proofErr w:type="gramStart"/>
            <w:r w:rsidR="00747D47">
              <w:rPr>
                <w:rFonts w:cs="함초롬바탕"/>
                <w:bCs/>
                <w:szCs w:val="20"/>
              </w:rPr>
              <w:t>Union(</w:t>
            </w:r>
            <w:proofErr w:type="gramEnd"/>
            <w:r w:rsidR="00747D47">
              <w:rPr>
                <w:rFonts w:cs="함초롬바탕"/>
                <w:bCs/>
                <w:szCs w:val="20"/>
              </w:rPr>
              <w:t>MAU) held by Asia</w:t>
            </w:r>
            <w:r w:rsidR="00747D47" w:rsidRPr="00A24494">
              <w:rPr>
                <w:rFonts w:cs="함초롬바탕"/>
                <w:bCs/>
                <w:szCs w:val="20"/>
              </w:rPr>
              <w:t xml:space="preserve"> Economic Community every </w:t>
            </w:r>
            <w:r w:rsidR="00747D47">
              <w:rPr>
                <w:rFonts w:cs="함초롬바탕"/>
                <w:bCs/>
                <w:szCs w:val="20"/>
              </w:rPr>
              <w:t>year</w:t>
            </w:r>
            <w:r w:rsidR="00747D47" w:rsidRPr="00A24494">
              <w:rPr>
                <w:rFonts w:cs="함초롬바탕"/>
                <w:bCs/>
                <w:szCs w:val="20"/>
              </w:rPr>
              <w:t xml:space="preserve"> is an opportunity where young adults from around the world c</w:t>
            </w:r>
            <w:r w:rsidR="00747D47">
              <w:rPr>
                <w:rFonts w:cs="함초롬바탕"/>
                <w:bCs/>
                <w:szCs w:val="20"/>
              </w:rPr>
              <w:t xml:space="preserve">an discuss and share opinions of their own regarding the crisis and issues within and out of Asia. </w:t>
            </w:r>
            <w:r w:rsidR="00747D47" w:rsidRPr="00A24494">
              <w:rPr>
                <w:rFonts w:cs="함초롬바탕"/>
                <w:bCs/>
                <w:szCs w:val="20"/>
              </w:rPr>
              <w:t xml:space="preserve">This program </w:t>
            </w:r>
            <w:r w:rsidR="00747D47">
              <w:rPr>
                <w:rFonts w:cs="함초롬바탕"/>
                <w:bCs/>
                <w:szCs w:val="20"/>
              </w:rPr>
              <w:t xml:space="preserve">is a part of Asia Economic Community </w:t>
            </w:r>
            <w:proofErr w:type="gramStart"/>
            <w:r w:rsidR="00747D47">
              <w:rPr>
                <w:rFonts w:cs="함초롬바탕"/>
                <w:bCs/>
                <w:szCs w:val="20"/>
              </w:rPr>
              <w:t>Forum(</w:t>
            </w:r>
            <w:proofErr w:type="gramEnd"/>
            <w:r w:rsidR="00747D47">
              <w:rPr>
                <w:rFonts w:cs="함초롬바탕"/>
                <w:bCs/>
                <w:szCs w:val="20"/>
              </w:rPr>
              <w:t>AECF) where prominent experts on Asian economy around the world gather to study and conduct in depth research on the future of Asia. This year’s topic for both AECF and MAU will be ‘</w:t>
            </w:r>
            <w:r w:rsidR="00A501C7" w:rsidRPr="00A501C7">
              <w:rPr>
                <w:rFonts w:cs="함초롬바탕" w:hint="eastAsia"/>
                <w:bCs/>
                <w:szCs w:val="20"/>
              </w:rPr>
              <w:t>Northeast Asia and the Asian Community in the Age of Hyper-Uncertainty</w:t>
            </w:r>
            <w:r w:rsidR="00747D47">
              <w:rPr>
                <w:rFonts w:cs="함초롬바탕"/>
                <w:bCs/>
                <w:szCs w:val="20"/>
              </w:rPr>
              <w:t xml:space="preserve">’. As this is the most valid and timely issue that should be dealt, MAU and AECF 2020 will be more than great experience for all students interested in the present and future of Asia. </w:t>
            </w:r>
          </w:p>
          <w:p w14:paraId="1A46DDBF" w14:textId="77777777" w:rsidR="008762D9" w:rsidRDefault="008762D9" w:rsidP="009D21CE">
            <w:pPr>
              <w:pStyle w:val="a3"/>
              <w:wordWrap/>
              <w:spacing w:line="240" w:lineRule="auto"/>
              <w:jc w:val="center"/>
              <w:rPr>
                <w:rFonts w:cs="함초롬바탕"/>
                <w:bCs/>
              </w:rPr>
            </w:pPr>
          </w:p>
          <w:p w14:paraId="6827569A" w14:textId="00DE57B2" w:rsidR="00747D47" w:rsidRPr="00A24494" w:rsidRDefault="008762D9" w:rsidP="009D21CE">
            <w:pPr>
              <w:pStyle w:val="a3"/>
              <w:wordWrap/>
              <w:spacing w:line="240" w:lineRule="auto"/>
              <w:jc w:val="center"/>
              <w:rPr>
                <w:rFonts w:cs="함초롬바탕"/>
                <w:bCs/>
              </w:rPr>
            </w:pPr>
            <w:r>
              <w:rPr>
                <w:rFonts w:cs="함초롬바탕"/>
                <w:bCs/>
              </w:rPr>
              <w:t>AECF / MAU 2020 will be held on the first week of November (11/</w:t>
            </w:r>
            <w:r w:rsidR="00580CCA">
              <w:rPr>
                <w:rFonts w:cs="함초롬바탕"/>
                <w:bCs/>
              </w:rPr>
              <w:t>6</w:t>
            </w:r>
            <w:r>
              <w:rPr>
                <w:rFonts w:cs="함초롬바탕"/>
                <w:bCs/>
              </w:rPr>
              <w:t>) in Incheon Sheraton Hotel if COVID-19 situation allows.</w:t>
            </w:r>
          </w:p>
        </w:tc>
      </w:tr>
    </w:tbl>
    <w:p w14:paraId="4C8C38BA" w14:textId="2F82FDE0" w:rsidR="00747D47" w:rsidRDefault="00747D47" w:rsidP="00747D47">
      <w:pPr>
        <w:pStyle w:val="a3"/>
        <w:wordWrap/>
        <w:spacing w:line="240" w:lineRule="auto"/>
        <w:rPr>
          <w:rFonts w:asciiTheme="majorEastAsia" w:eastAsiaTheme="majorEastAsia" w:hAnsiTheme="majorEastAsia"/>
          <w:bCs/>
          <w:szCs w:val="20"/>
        </w:rPr>
      </w:pPr>
    </w:p>
    <w:p w14:paraId="4F523C89" w14:textId="20E93C86" w:rsidR="008762D9" w:rsidRDefault="008762D9" w:rsidP="00747D47">
      <w:pPr>
        <w:pStyle w:val="a3"/>
        <w:wordWrap/>
        <w:spacing w:line="240" w:lineRule="auto"/>
        <w:rPr>
          <w:rFonts w:asciiTheme="majorEastAsia" w:eastAsiaTheme="majorEastAsia" w:hAnsiTheme="majorEastAsia"/>
          <w:bCs/>
          <w:szCs w:val="20"/>
        </w:rPr>
      </w:pPr>
    </w:p>
    <w:p w14:paraId="2EC3919C" w14:textId="1FB5D89A" w:rsidR="008762D9" w:rsidRDefault="008762D9" w:rsidP="00747D47">
      <w:pPr>
        <w:pStyle w:val="a3"/>
        <w:wordWrap/>
        <w:spacing w:line="240" w:lineRule="auto"/>
        <w:rPr>
          <w:rFonts w:asciiTheme="majorEastAsia" w:eastAsiaTheme="majorEastAsia" w:hAnsiTheme="majorEastAsia"/>
          <w:bCs/>
          <w:szCs w:val="20"/>
        </w:rPr>
      </w:pPr>
    </w:p>
    <w:p w14:paraId="1E435800" w14:textId="1893B97D" w:rsidR="008762D9" w:rsidRDefault="008762D9" w:rsidP="00747D47">
      <w:pPr>
        <w:pStyle w:val="a3"/>
        <w:wordWrap/>
        <w:spacing w:line="240" w:lineRule="auto"/>
        <w:rPr>
          <w:rFonts w:asciiTheme="majorEastAsia" w:eastAsiaTheme="majorEastAsia" w:hAnsiTheme="majorEastAsia"/>
          <w:bCs/>
          <w:szCs w:val="20"/>
        </w:rPr>
      </w:pPr>
    </w:p>
    <w:p w14:paraId="763FC0CE" w14:textId="06D49B39" w:rsidR="008762D9" w:rsidRDefault="008762D9" w:rsidP="00747D47">
      <w:pPr>
        <w:pStyle w:val="a3"/>
        <w:wordWrap/>
        <w:spacing w:line="240" w:lineRule="auto"/>
        <w:rPr>
          <w:rFonts w:asciiTheme="majorEastAsia" w:eastAsiaTheme="majorEastAsia" w:hAnsiTheme="majorEastAsia"/>
          <w:bCs/>
          <w:szCs w:val="20"/>
        </w:rPr>
      </w:pPr>
    </w:p>
    <w:p w14:paraId="0B6B350A" w14:textId="2ADE6859" w:rsidR="008762D9" w:rsidRDefault="008762D9" w:rsidP="00747D47">
      <w:pPr>
        <w:pStyle w:val="a3"/>
        <w:wordWrap/>
        <w:spacing w:line="240" w:lineRule="auto"/>
        <w:rPr>
          <w:rFonts w:asciiTheme="majorEastAsia" w:eastAsiaTheme="majorEastAsia" w:hAnsiTheme="majorEastAsia"/>
          <w:bCs/>
          <w:szCs w:val="20"/>
        </w:rPr>
      </w:pPr>
    </w:p>
    <w:p w14:paraId="3155DC26" w14:textId="45EB7206" w:rsidR="008762D9" w:rsidRDefault="008762D9" w:rsidP="00747D47">
      <w:pPr>
        <w:pStyle w:val="a3"/>
        <w:wordWrap/>
        <w:spacing w:line="240" w:lineRule="auto"/>
        <w:rPr>
          <w:rFonts w:asciiTheme="majorEastAsia" w:eastAsiaTheme="majorEastAsia" w:hAnsiTheme="majorEastAsia"/>
          <w:bCs/>
          <w:szCs w:val="20"/>
        </w:rPr>
      </w:pPr>
    </w:p>
    <w:p w14:paraId="2FBC0BE0" w14:textId="5C205DD9" w:rsidR="008762D9" w:rsidRDefault="008762D9" w:rsidP="00747D47">
      <w:pPr>
        <w:pStyle w:val="a3"/>
        <w:wordWrap/>
        <w:spacing w:line="240" w:lineRule="auto"/>
        <w:rPr>
          <w:rFonts w:asciiTheme="majorEastAsia" w:eastAsiaTheme="majorEastAsia" w:hAnsiTheme="majorEastAsia"/>
          <w:bCs/>
          <w:szCs w:val="20"/>
        </w:rPr>
      </w:pPr>
    </w:p>
    <w:p w14:paraId="60BD46FD" w14:textId="77777777" w:rsidR="008762D9" w:rsidRPr="00D22B27" w:rsidRDefault="008762D9" w:rsidP="00747D47">
      <w:pPr>
        <w:pStyle w:val="a3"/>
        <w:wordWrap/>
        <w:spacing w:line="240" w:lineRule="auto"/>
        <w:rPr>
          <w:rFonts w:asciiTheme="majorEastAsia" w:eastAsiaTheme="majorEastAsia" w:hAnsiTheme="majorEastAsia"/>
          <w:bCs/>
          <w:szCs w:val="20"/>
        </w:rPr>
      </w:pPr>
    </w:p>
    <w:tbl>
      <w:tblPr>
        <w:tblOverlap w:val="never"/>
        <w:tblW w:w="910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289"/>
        <w:gridCol w:w="4819"/>
      </w:tblGrid>
      <w:tr w:rsidR="00747D47" w14:paraId="778D789E" w14:textId="77777777" w:rsidTr="008762D9">
        <w:trPr>
          <w:trHeight w:val="413"/>
        </w:trPr>
        <w:tc>
          <w:tcPr>
            <w:tcW w:w="4289" w:type="dxa"/>
            <w:tcBorders>
              <w:top w:val="single" w:sz="3" w:space="0" w:color="000000"/>
              <w:left w:val="single" w:sz="3" w:space="0" w:color="000000"/>
              <w:bottom w:val="single" w:sz="3" w:space="0" w:color="000000"/>
              <w:right w:val="single" w:sz="3" w:space="0" w:color="000000"/>
            </w:tcBorders>
            <w:vAlign w:val="center"/>
          </w:tcPr>
          <w:p w14:paraId="3A691E39" w14:textId="77777777" w:rsidR="00747D47" w:rsidRPr="00A24494" w:rsidRDefault="00747D47" w:rsidP="009D21CE">
            <w:pPr>
              <w:pStyle w:val="a3"/>
              <w:wordWrap/>
              <w:spacing w:line="240" w:lineRule="auto"/>
              <w:jc w:val="center"/>
              <w:rPr>
                <w:rFonts w:cs="함초롬바탕"/>
              </w:rPr>
            </w:pPr>
            <w:r w:rsidRPr="00A24494">
              <w:rPr>
                <w:rFonts w:cs="함초롬바탕"/>
              </w:rPr>
              <w:t>N</w:t>
            </w:r>
            <w:r w:rsidRPr="00A24494">
              <w:rPr>
                <w:rFonts w:cs="함초롬바탕" w:hint="eastAsia"/>
              </w:rPr>
              <w:t>ame</w:t>
            </w:r>
          </w:p>
        </w:tc>
        <w:tc>
          <w:tcPr>
            <w:tcW w:w="4819" w:type="dxa"/>
            <w:tcBorders>
              <w:top w:val="single" w:sz="3" w:space="0" w:color="000000"/>
              <w:left w:val="single" w:sz="3" w:space="0" w:color="000000"/>
              <w:bottom w:val="single" w:sz="3" w:space="0" w:color="000000"/>
              <w:right w:val="single" w:sz="3" w:space="0" w:color="000000"/>
            </w:tcBorders>
            <w:vAlign w:val="center"/>
          </w:tcPr>
          <w:p w14:paraId="6DB944B3" w14:textId="77777777" w:rsidR="00747D47" w:rsidRDefault="00747D47" w:rsidP="009D21CE">
            <w:pPr>
              <w:pStyle w:val="a3"/>
              <w:wordWrap/>
              <w:jc w:val="center"/>
            </w:pPr>
          </w:p>
        </w:tc>
      </w:tr>
      <w:tr w:rsidR="00747D47" w14:paraId="7419C015" w14:textId="77777777" w:rsidTr="008762D9">
        <w:trPr>
          <w:trHeight w:val="383"/>
        </w:trPr>
        <w:tc>
          <w:tcPr>
            <w:tcW w:w="4289" w:type="dxa"/>
            <w:tcBorders>
              <w:top w:val="single" w:sz="3" w:space="0" w:color="000000"/>
              <w:left w:val="single" w:sz="3" w:space="0" w:color="000000"/>
              <w:bottom w:val="single" w:sz="3" w:space="0" w:color="000000"/>
              <w:right w:val="single" w:sz="3" w:space="0" w:color="000000"/>
            </w:tcBorders>
            <w:vAlign w:val="center"/>
          </w:tcPr>
          <w:p w14:paraId="09592D54" w14:textId="77777777" w:rsidR="00747D47" w:rsidRPr="00A24494" w:rsidRDefault="00747D47" w:rsidP="009D21CE">
            <w:pPr>
              <w:pStyle w:val="a3"/>
              <w:wordWrap/>
              <w:spacing w:line="240" w:lineRule="auto"/>
              <w:jc w:val="center"/>
              <w:rPr>
                <w:rFonts w:cs="함초롬바탕"/>
              </w:rPr>
            </w:pPr>
            <w:r w:rsidRPr="00A24494">
              <w:rPr>
                <w:rFonts w:cs="함초롬바탕" w:hint="eastAsia"/>
              </w:rPr>
              <w:t>D</w:t>
            </w:r>
            <w:r w:rsidRPr="00A24494">
              <w:rPr>
                <w:rFonts w:cs="함초롬바탕"/>
              </w:rPr>
              <w:t>ate of Birth</w:t>
            </w:r>
          </w:p>
        </w:tc>
        <w:tc>
          <w:tcPr>
            <w:tcW w:w="4819" w:type="dxa"/>
            <w:tcBorders>
              <w:top w:val="single" w:sz="3" w:space="0" w:color="000000"/>
              <w:left w:val="single" w:sz="3" w:space="0" w:color="000000"/>
              <w:bottom w:val="single" w:sz="3" w:space="0" w:color="000000"/>
              <w:right w:val="single" w:sz="3" w:space="0" w:color="000000"/>
            </w:tcBorders>
            <w:vAlign w:val="center"/>
          </w:tcPr>
          <w:p w14:paraId="3D2CA098" w14:textId="77777777" w:rsidR="00747D47" w:rsidRDefault="00747D47" w:rsidP="009D21CE">
            <w:pPr>
              <w:pStyle w:val="a3"/>
              <w:wordWrap/>
              <w:jc w:val="center"/>
            </w:pPr>
          </w:p>
        </w:tc>
      </w:tr>
      <w:tr w:rsidR="00747D47" w14:paraId="6F836F09" w14:textId="77777777" w:rsidTr="008762D9">
        <w:trPr>
          <w:trHeight w:val="383"/>
        </w:trPr>
        <w:tc>
          <w:tcPr>
            <w:tcW w:w="4289" w:type="dxa"/>
            <w:tcBorders>
              <w:top w:val="single" w:sz="3" w:space="0" w:color="000000"/>
              <w:left w:val="single" w:sz="3" w:space="0" w:color="000000"/>
              <w:bottom w:val="single" w:sz="3" w:space="0" w:color="000000"/>
              <w:right w:val="single" w:sz="3" w:space="0" w:color="000000"/>
            </w:tcBorders>
            <w:vAlign w:val="center"/>
          </w:tcPr>
          <w:p w14:paraId="1AEACFCE" w14:textId="77777777" w:rsidR="00747D47" w:rsidRPr="00A24494" w:rsidRDefault="00747D47" w:rsidP="009D21CE">
            <w:pPr>
              <w:pStyle w:val="a3"/>
              <w:wordWrap/>
              <w:spacing w:line="240" w:lineRule="auto"/>
              <w:jc w:val="center"/>
              <w:rPr>
                <w:rFonts w:cs="함초롬바탕"/>
              </w:rPr>
            </w:pPr>
            <w:r w:rsidRPr="00A24494">
              <w:rPr>
                <w:rFonts w:cs="함초롬바탕" w:hint="eastAsia"/>
              </w:rPr>
              <w:t>C</w:t>
            </w:r>
            <w:r w:rsidRPr="00A24494">
              <w:rPr>
                <w:rFonts w:cs="함초롬바탕"/>
              </w:rPr>
              <w:t xml:space="preserve">ontact information </w:t>
            </w:r>
          </w:p>
          <w:p w14:paraId="3D32D426" w14:textId="77777777" w:rsidR="00747D47" w:rsidRPr="00A24494" w:rsidRDefault="00747D47" w:rsidP="009D21CE">
            <w:pPr>
              <w:pStyle w:val="a3"/>
              <w:wordWrap/>
              <w:spacing w:line="240" w:lineRule="auto"/>
              <w:jc w:val="center"/>
              <w:rPr>
                <w:rFonts w:cs="함초롬바탕"/>
                <w:sz w:val="16"/>
                <w:szCs w:val="16"/>
              </w:rPr>
            </w:pPr>
            <w:r w:rsidRPr="00A24494">
              <w:rPr>
                <w:rFonts w:cs="함초롬바탕"/>
                <w:sz w:val="16"/>
                <w:szCs w:val="16"/>
              </w:rPr>
              <w:t xml:space="preserve">(E-mail, </w:t>
            </w:r>
            <w:proofErr w:type="gramStart"/>
            <w:r w:rsidRPr="00A24494">
              <w:rPr>
                <w:rFonts w:cs="함초롬바탕"/>
                <w:sz w:val="16"/>
                <w:szCs w:val="16"/>
              </w:rPr>
              <w:t>Instagram</w:t>
            </w:r>
            <w:proofErr w:type="gramEnd"/>
            <w:r w:rsidRPr="00A24494">
              <w:rPr>
                <w:rFonts w:cs="함초롬바탕"/>
                <w:sz w:val="16"/>
                <w:szCs w:val="16"/>
              </w:rPr>
              <w:t xml:space="preserve"> or Facebook account available)</w:t>
            </w:r>
          </w:p>
        </w:tc>
        <w:tc>
          <w:tcPr>
            <w:tcW w:w="4819" w:type="dxa"/>
            <w:tcBorders>
              <w:top w:val="single" w:sz="3" w:space="0" w:color="000000"/>
              <w:left w:val="single" w:sz="3" w:space="0" w:color="000000"/>
              <w:bottom w:val="single" w:sz="3" w:space="0" w:color="000000"/>
              <w:right w:val="single" w:sz="3" w:space="0" w:color="000000"/>
            </w:tcBorders>
            <w:vAlign w:val="center"/>
          </w:tcPr>
          <w:p w14:paraId="62018620" w14:textId="77777777" w:rsidR="00747D47" w:rsidRDefault="00747D47" w:rsidP="009D21CE">
            <w:pPr>
              <w:pStyle w:val="a3"/>
              <w:wordWrap/>
              <w:jc w:val="center"/>
            </w:pPr>
          </w:p>
        </w:tc>
      </w:tr>
      <w:tr w:rsidR="00747D47" w14:paraId="39C0DF49" w14:textId="77777777" w:rsidTr="008762D9">
        <w:trPr>
          <w:trHeight w:val="383"/>
        </w:trPr>
        <w:tc>
          <w:tcPr>
            <w:tcW w:w="4289" w:type="dxa"/>
            <w:tcBorders>
              <w:top w:val="single" w:sz="3" w:space="0" w:color="000000"/>
              <w:left w:val="single" w:sz="3" w:space="0" w:color="000000"/>
              <w:bottom w:val="single" w:sz="3" w:space="0" w:color="000000"/>
              <w:right w:val="single" w:sz="3" w:space="0" w:color="000000"/>
            </w:tcBorders>
            <w:vAlign w:val="center"/>
          </w:tcPr>
          <w:p w14:paraId="20479E50" w14:textId="77777777" w:rsidR="00747D47" w:rsidRPr="00A24494" w:rsidRDefault="00747D47" w:rsidP="009D21CE">
            <w:pPr>
              <w:pStyle w:val="a3"/>
              <w:wordWrap/>
              <w:spacing w:line="240" w:lineRule="auto"/>
              <w:jc w:val="center"/>
              <w:rPr>
                <w:rFonts w:cs="함초롬바탕"/>
              </w:rPr>
            </w:pPr>
            <w:r w:rsidRPr="00A24494">
              <w:rPr>
                <w:rFonts w:cs="함초롬바탕" w:hint="eastAsia"/>
              </w:rPr>
              <w:t>U</w:t>
            </w:r>
            <w:r w:rsidRPr="00A24494">
              <w:rPr>
                <w:rFonts w:cs="함초롬바탕"/>
              </w:rPr>
              <w:t>niversity and major / Job</w:t>
            </w:r>
          </w:p>
        </w:tc>
        <w:tc>
          <w:tcPr>
            <w:tcW w:w="4819" w:type="dxa"/>
            <w:tcBorders>
              <w:top w:val="single" w:sz="3" w:space="0" w:color="000000"/>
              <w:left w:val="single" w:sz="3" w:space="0" w:color="000000"/>
              <w:bottom w:val="single" w:sz="3" w:space="0" w:color="000000"/>
              <w:right w:val="single" w:sz="3" w:space="0" w:color="000000"/>
            </w:tcBorders>
            <w:vAlign w:val="center"/>
          </w:tcPr>
          <w:p w14:paraId="76912838" w14:textId="77777777" w:rsidR="00747D47" w:rsidRDefault="00747D47" w:rsidP="009D21CE">
            <w:pPr>
              <w:pStyle w:val="a3"/>
              <w:wordWrap/>
              <w:jc w:val="center"/>
            </w:pPr>
          </w:p>
        </w:tc>
      </w:tr>
    </w:tbl>
    <w:p w14:paraId="6B84D8F0" w14:textId="4AAEA195" w:rsidR="00FA3C79" w:rsidRDefault="006A33B4"/>
    <w:p w14:paraId="0E34138F" w14:textId="14F4416F" w:rsidR="008762D9" w:rsidRPr="00747D47" w:rsidRDefault="008762D9"/>
    <w:sectPr w:rsidR="008762D9" w:rsidRPr="00747D4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F1658" w14:textId="77777777" w:rsidR="00A501C7" w:rsidRDefault="00A501C7" w:rsidP="00A501C7">
      <w:pPr>
        <w:spacing w:after="0" w:line="240" w:lineRule="auto"/>
      </w:pPr>
      <w:r>
        <w:separator/>
      </w:r>
    </w:p>
  </w:endnote>
  <w:endnote w:type="continuationSeparator" w:id="0">
    <w:p w14:paraId="2C59B70D" w14:textId="77777777" w:rsidR="00A501C7" w:rsidRDefault="00A501C7" w:rsidP="00A5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FD07B" w14:textId="77777777" w:rsidR="00A501C7" w:rsidRDefault="00A501C7" w:rsidP="00A501C7">
      <w:pPr>
        <w:spacing w:after="0" w:line="240" w:lineRule="auto"/>
      </w:pPr>
      <w:r>
        <w:separator/>
      </w:r>
    </w:p>
  </w:footnote>
  <w:footnote w:type="continuationSeparator" w:id="0">
    <w:p w14:paraId="499709A5" w14:textId="77777777" w:rsidR="00A501C7" w:rsidRDefault="00A501C7" w:rsidP="00A501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47"/>
    <w:rsid w:val="00265439"/>
    <w:rsid w:val="00580CCA"/>
    <w:rsid w:val="006A33B4"/>
    <w:rsid w:val="00747D47"/>
    <w:rsid w:val="008762D9"/>
    <w:rsid w:val="00A501C7"/>
    <w:rsid w:val="00C364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FB85A"/>
  <w15:chartTrackingRefBased/>
  <w15:docId w15:val="{18A8FD2B-C359-4B83-A6DF-86724874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4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747D47"/>
    <w:pPr>
      <w:widowControl w:val="0"/>
      <w:wordWrap w:val="0"/>
      <w:autoSpaceDE w:val="0"/>
      <w:autoSpaceDN w:val="0"/>
      <w:spacing w:after="0" w:line="384" w:lineRule="auto"/>
      <w:textAlignment w:val="baseline"/>
    </w:pPr>
    <w:rPr>
      <w:rFonts w:ascii="함초롬바탕" w:eastAsia="함초롬바탕" w:hAnsi="함초롬바탕"/>
      <w:color w:val="000000"/>
    </w:rPr>
  </w:style>
  <w:style w:type="table" w:styleId="a4">
    <w:name w:val="Table Grid"/>
    <w:basedOn w:val="a1"/>
    <w:uiPriority w:val="39"/>
    <w:unhideWhenUsed/>
    <w:rsid w:val="0074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501C7"/>
    <w:pPr>
      <w:tabs>
        <w:tab w:val="center" w:pos="4513"/>
        <w:tab w:val="right" w:pos="9026"/>
      </w:tabs>
      <w:snapToGrid w:val="0"/>
    </w:pPr>
  </w:style>
  <w:style w:type="character" w:customStyle="1" w:styleId="Char">
    <w:name w:val="머리글 Char"/>
    <w:basedOn w:val="a0"/>
    <w:link w:val="a5"/>
    <w:uiPriority w:val="99"/>
    <w:rsid w:val="00A501C7"/>
  </w:style>
  <w:style w:type="paragraph" w:styleId="a6">
    <w:name w:val="footer"/>
    <w:basedOn w:val="a"/>
    <w:link w:val="Char0"/>
    <w:uiPriority w:val="99"/>
    <w:unhideWhenUsed/>
    <w:rsid w:val="00A501C7"/>
    <w:pPr>
      <w:tabs>
        <w:tab w:val="center" w:pos="4513"/>
        <w:tab w:val="right" w:pos="9026"/>
      </w:tabs>
      <w:snapToGrid w:val="0"/>
    </w:pPr>
  </w:style>
  <w:style w:type="character" w:customStyle="1" w:styleId="Char0">
    <w:name w:val="바닥글 Char"/>
    <w:basedOn w:val="a0"/>
    <w:link w:val="a6"/>
    <w:uiPriority w:val="99"/>
    <w:rsid w:val="00A501C7"/>
  </w:style>
  <w:style w:type="paragraph" w:styleId="a7">
    <w:name w:val="Normal (Web)"/>
    <w:basedOn w:val="a"/>
    <w:uiPriority w:val="99"/>
    <w:semiHidden/>
    <w:unhideWhenUsed/>
    <w:rsid w:val="00A501C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1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155</Words>
  <Characters>884</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최선영[ 학부재학 / 국제학부 ]</dc:creator>
  <cp:keywords/>
  <dc:description/>
  <cp:lastModifiedBy>최선영[ 학부재학 / 국제학부 ]</cp:lastModifiedBy>
  <cp:revision>4</cp:revision>
  <dcterms:created xsi:type="dcterms:W3CDTF">2020-09-06T02:42:00Z</dcterms:created>
  <dcterms:modified xsi:type="dcterms:W3CDTF">2020-09-07T09:29:00Z</dcterms:modified>
</cp:coreProperties>
</file>